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12BC" w14:textId="77777777" w:rsidR="00E717BA" w:rsidRDefault="00E717BA" w:rsidP="00E717BA">
      <w:pPr>
        <w:pStyle w:val="ConsPlusNormal"/>
        <w:jc w:val="right"/>
        <w:outlineLvl w:val="1"/>
      </w:pPr>
      <w:r>
        <w:t>Приложение 9</w:t>
      </w:r>
    </w:p>
    <w:p w14:paraId="4D8F7E88" w14:textId="77777777" w:rsidR="00E717BA" w:rsidRDefault="00E717BA" w:rsidP="00E717BA">
      <w:pPr>
        <w:pStyle w:val="ConsPlusNormal"/>
        <w:jc w:val="right"/>
      </w:pPr>
      <w:r>
        <w:t>к Территориальной программе</w:t>
      </w:r>
    </w:p>
    <w:p w14:paraId="14F5F5C6" w14:textId="77777777" w:rsidR="00E717BA" w:rsidRDefault="00E717BA" w:rsidP="00E717BA">
      <w:pPr>
        <w:pStyle w:val="ConsPlusNormal"/>
        <w:jc w:val="right"/>
      </w:pPr>
      <w:r>
        <w:t>государственных гарантий бесплатного</w:t>
      </w:r>
    </w:p>
    <w:p w14:paraId="3AE27756" w14:textId="77777777" w:rsidR="00E717BA" w:rsidRDefault="00E717BA" w:rsidP="00E717BA">
      <w:pPr>
        <w:pStyle w:val="ConsPlusNormal"/>
        <w:jc w:val="right"/>
      </w:pPr>
      <w:r>
        <w:t>оказания гражданам медицинской помощи</w:t>
      </w:r>
    </w:p>
    <w:p w14:paraId="1D08DFE2" w14:textId="77777777" w:rsidR="00E717BA" w:rsidRDefault="00E717BA" w:rsidP="00E717BA">
      <w:pPr>
        <w:pStyle w:val="ConsPlusNormal"/>
        <w:jc w:val="right"/>
      </w:pPr>
      <w:r>
        <w:t>на территории Ставропольского края</w:t>
      </w:r>
    </w:p>
    <w:p w14:paraId="78819912" w14:textId="77777777" w:rsidR="00E717BA" w:rsidRDefault="00E717BA" w:rsidP="00E717BA">
      <w:pPr>
        <w:pStyle w:val="ConsPlusNormal"/>
        <w:jc w:val="right"/>
      </w:pPr>
      <w:r>
        <w:t>на 2021 год и плановый период</w:t>
      </w:r>
    </w:p>
    <w:p w14:paraId="1EDA3BAE" w14:textId="77777777" w:rsidR="00E717BA" w:rsidRDefault="00E717BA" w:rsidP="00E717BA">
      <w:pPr>
        <w:pStyle w:val="ConsPlusNormal"/>
        <w:jc w:val="right"/>
      </w:pPr>
      <w:r>
        <w:t>2022 и 2023 годов</w:t>
      </w:r>
    </w:p>
    <w:p w14:paraId="35304AAB" w14:textId="77777777" w:rsidR="00E717BA" w:rsidRDefault="00E717BA" w:rsidP="00E717BA">
      <w:pPr>
        <w:pStyle w:val="ConsPlusNormal"/>
        <w:jc w:val="both"/>
      </w:pPr>
    </w:p>
    <w:p w14:paraId="18AD4E67" w14:textId="77777777" w:rsidR="00E717BA" w:rsidRDefault="00E717BA" w:rsidP="00E717BA">
      <w:pPr>
        <w:pStyle w:val="ConsPlusTitle"/>
        <w:jc w:val="center"/>
      </w:pPr>
      <w:bookmarkStart w:id="0" w:name="Par6685"/>
      <w:bookmarkEnd w:id="0"/>
      <w:r>
        <w:t>ПОРЯДОК</w:t>
      </w:r>
    </w:p>
    <w:p w14:paraId="4BA57572" w14:textId="77777777" w:rsidR="00E717BA" w:rsidRDefault="00E717BA" w:rsidP="00E717BA">
      <w:pPr>
        <w:pStyle w:val="ConsPlusTitle"/>
        <w:jc w:val="center"/>
      </w:pPr>
      <w:r>
        <w:t>И РАЗМЕРЫ ВОЗМЕЩЕНИЯ РАСХОДОВ, СВЯЗАННЫХ С ОКАЗАНИЕМ</w:t>
      </w:r>
    </w:p>
    <w:p w14:paraId="259780D0" w14:textId="77777777" w:rsidR="00E717BA" w:rsidRDefault="00E717BA" w:rsidP="00E717BA">
      <w:pPr>
        <w:pStyle w:val="ConsPlusTitle"/>
        <w:jc w:val="center"/>
      </w:pPr>
      <w:r>
        <w:t>ГРАЖДАНАМ МЕДИЦИНСКОЙ ПОМОЩИ В ЭКСТРЕННОЙ ФОРМЕ</w:t>
      </w:r>
    </w:p>
    <w:p w14:paraId="403582B4" w14:textId="77777777" w:rsidR="00E717BA" w:rsidRDefault="00E717BA" w:rsidP="00E717BA">
      <w:pPr>
        <w:pStyle w:val="ConsPlusNormal"/>
        <w:jc w:val="both"/>
      </w:pPr>
    </w:p>
    <w:p w14:paraId="5FE416BE" w14:textId="77777777" w:rsidR="00E717BA" w:rsidRDefault="00E717BA" w:rsidP="00E717BA">
      <w:pPr>
        <w:pStyle w:val="ConsPlusNormal"/>
        <w:ind w:firstLine="540"/>
        <w:jc w:val="both"/>
      </w:pPr>
      <w:r>
        <w:t>1. Настоящий Порядок определяет условия и сроки возмещения расходов,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здравоохранения,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годов, включая территориальную программу обязательного медицинского страхования на 2021 год и плановый период 2022 и 2023 годов (далее соответственно - государственные медицинские организации Ставропольского края, частные медицинские организации, Территориальная программа, Территориальная программа ОМС), а также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программы.</w:t>
      </w:r>
    </w:p>
    <w:p w14:paraId="4C4971AE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 xml:space="preserve">2. Возмещение расходов,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организациями,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страхованию, заключаемым между государственными медицинскими организациями Ставропольского края или частными медицинскими организациями, с одной стороны, страховыми медицинскими организациями или Территориальным фондом обязательного медицинского страхования Ставропольского края с другой стороны, по тарифам, устанавливаемым тарифным соглашением между министерством здравоохранения Ставропольского края (далее - министерство), Территориальным фондом обязательного медицинского страхования Ставропольского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включены в состав комиссии по разработке Территориальной программы ОМС, образованной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03 октября 2012 г. N 365-п,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108н.</w:t>
      </w:r>
    </w:p>
    <w:p w14:paraId="389B0750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 xml:space="preserve">3.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</w:t>
      </w:r>
      <w:r>
        <w:lastRenderedPageBreak/>
        <w:t>государственными медицинскими организациями Ставропольского края при заболеваниях и состояниях, включенных в Территориальную программу,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 (далее соответственно - соглашение, субсидии, государственное задание), заключаемыми между министерством и государственными медицинскими организациями Ставропольского края по форме, утверждаемой министерством.</w:t>
      </w:r>
    </w:p>
    <w:p w14:paraId="2E745F81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>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(выполнению работ), подтверждающие оказание медицинской помощи в экстренной форме (далее - реестр).</w:t>
      </w:r>
    </w:p>
    <w:p w14:paraId="4180B0BA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>Размер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форме, определяется в соответствии с порядками определения расчетно-нормативных затрат на оказание государственных услуг (выполнение работ) и расчетно-нормативных затрат на содержание имущества государственных медицинских организаций Ставропольского края, утверждаемыми министерством по согласованию с министерством финансов Ставропольского края.</w:t>
      </w:r>
    </w:p>
    <w:p w14:paraId="0108B9BF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>Формы соглашения и реестра,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министерства.</w:t>
      </w:r>
    </w:p>
    <w:p w14:paraId="46CA96A0" w14:textId="77777777" w:rsidR="00E717BA" w:rsidRDefault="00E717BA" w:rsidP="00E717BA">
      <w:pPr>
        <w:pStyle w:val="ConsPlusNormal"/>
        <w:spacing w:before="240"/>
        <w:ind w:firstLine="540"/>
        <w:jc w:val="both"/>
      </w:pPr>
      <w:bookmarkStart w:id="1" w:name="Par6695"/>
      <w:bookmarkEnd w:id="1"/>
      <w:r>
        <w:t>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(далее - соглашение о возмещении расходов) по форме, утверждаемой министерством, и на основании сведений об оказании не застрахованным по обязательному медицинскому страхованию гражданам медицинской помощи в экстренной форме, предоставляемых частными медицинскими организациями в министерство (далее - сведения).</w:t>
      </w:r>
    </w:p>
    <w:p w14:paraId="6501417B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>Сведения предоставляются частными медицинскими организациями по форме, утверждаемой министерством, в срок не позднее 30 календарных дней со дня окончания фактического оказания ими медицинской помощи в экстренной форме.</w:t>
      </w:r>
    </w:p>
    <w:p w14:paraId="7C39EA51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>Срок возмещения расходов, связанных с оказанием медицинской помощи частными медицинскими организациями, устанавливается в соглашении о возмещении расходов.</w:t>
      </w:r>
    </w:p>
    <w:p w14:paraId="54DF0F13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 xml:space="preserve">Возмещение расходов, связанных с оказанием медицинской помощи частными медицинскими организациями, осуществляется в размере фактически произведенных ими расходов, указанных в </w:t>
      </w:r>
      <w:hyperlink w:anchor="Par6695" w:tooltip="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..." w:history="1">
        <w:r>
          <w:rPr>
            <w:color w:val="0000FF"/>
          </w:rPr>
          <w:t>абзаце первом</w:t>
        </w:r>
      </w:hyperlink>
      <w:r>
        <w:t xml:space="preserve"> настоящего пункта, но не выше установленного министерством размера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</w:t>
      </w:r>
      <w:r>
        <w:lastRenderedPageBreak/>
        <w:t>при заболеваниях и состояниях, включенных в Территориальную программу.</w:t>
      </w:r>
    </w:p>
    <w:p w14:paraId="0C522A3E" w14:textId="77777777" w:rsidR="00E717BA" w:rsidRDefault="00E717BA" w:rsidP="00E717BA">
      <w:pPr>
        <w:pStyle w:val="ConsPlusNormal"/>
        <w:spacing w:before="240"/>
        <w:ind w:firstLine="540"/>
        <w:jc w:val="both"/>
      </w:pPr>
      <w:r>
        <w:t xml:space="preserve">5. Возмещение расходов, связанных с оказанием гражданам, застрахованным и не застрахованным по обязательному медицинскому страхованию, медицинской помощи в экстренной форме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программы, осуществляется в порядке, установленном </w:t>
      </w:r>
      <w:hyperlink w:anchor="Par6695" w:tooltip="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..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30EE5C16" w14:textId="77777777" w:rsidR="003E43EC" w:rsidRDefault="00E717BA"/>
    <w:sectPr w:rsidR="003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0"/>
    <w:rsid w:val="004F5D60"/>
    <w:rsid w:val="00696091"/>
    <w:rsid w:val="00A07F0E"/>
    <w:rsid w:val="00BA09DB"/>
    <w:rsid w:val="00E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D6D0-CC8A-4ABB-A177-FEF5448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5083&amp;date=15.03.2021&amp;dst=100022&amp;fld=134" TargetMode="External"/><Relationship Id="rId5" Type="http://schemas.openxmlformats.org/officeDocument/2006/relationships/hyperlink" Target="https://login.consultant.ru/link/?req=doc&amp;base=RLAW077&amp;n=166074&amp;date=15.03.2021" TargetMode="External"/><Relationship Id="rId4" Type="http://schemas.openxmlformats.org/officeDocument/2006/relationships/hyperlink" Target="https://login.consultant.ru/link/?req=doc&amp;base=RZR&amp;n=356000&amp;date=15.03.2021&amp;dst=10075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2021-03-19T13:00:00Z</dcterms:created>
  <dcterms:modified xsi:type="dcterms:W3CDTF">2021-03-19T13:00:00Z</dcterms:modified>
</cp:coreProperties>
</file>